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411A" w:rsidRDefault="002F411A">
      <w:pPr>
        <w:jc w:val="center"/>
        <w:rPr>
          <w:i/>
          <w:noProof/>
          <w:sz w:val="28"/>
          <w:szCs w:val="28"/>
        </w:rPr>
      </w:pPr>
    </w:p>
    <w:p w:rsidR="00D844A1" w:rsidRDefault="00D844A1">
      <w:pPr>
        <w:jc w:val="center"/>
        <w:rPr>
          <w:b/>
        </w:rPr>
      </w:pPr>
    </w:p>
    <w:p w:rsidR="00D844A1" w:rsidRDefault="00D844A1">
      <w:pPr>
        <w:jc w:val="center"/>
        <w:rPr>
          <w:b/>
        </w:rPr>
      </w:pPr>
      <w:r>
        <w:rPr>
          <w:b/>
          <w:noProof/>
        </w:rPr>
        <w:drawing>
          <wp:inline distT="0" distB="0" distL="0" distR="0">
            <wp:extent cx="5940425" cy="33413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1920X1080-white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3341370"/>
                    </a:xfrm>
                    <a:prstGeom prst="rect">
                      <a:avLst/>
                    </a:prstGeom>
                  </pic:spPr>
                </pic:pic>
              </a:graphicData>
            </a:graphic>
          </wp:inline>
        </w:drawing>
      </w:r>
    </w:p>
    <w:p w:rsidR="002F411A" w:rsidRDefault="002F411A">
      <w:pPr>
        <w:jc w:val="both"/>
      </w:pPr>
    </w:p>
    <w:p w:rsidR="002F411A" w:rsidRDefault="00D844A1" w:rsidP="00D844A1">
      <w:pPr>
        <w:rPr>
          <w:i/>
        </w:rPr>
      </w:pPr>
      <w:r>
        <w:rPr>
          <w:i/>
        </w:rPr>
        <w:t>24.01.2025 г. Пресс-релиз</w:t>
      </w:r>
    </w:p>
    <w:p w:rsidR="002F411A" w:rsidRDefault="002F411A">
      <w:pPr>
        <w:jc w:val="right"/>
      </w:pPr>
    </w:p>
    <w:p w:rsidR="002F411A" w:rsidRDefault="00D844A1">
      <w:pPr>
        <w:jc w:val="both"/>
      </w:pPr>
      <w:r>
        <w:t xml:space="preserve">На протяжении практически 270 лет для Александринского театра — старейшего национального театра России, одним из важнейших векторов развития, миссией  всегда являлось формирование профессиональной среды, обучение молодых кадров в самых разных сферах театрального дела: от актерского и режиссерского мастерства до специальностей художественно-постановочной части. Поэтому совершенно не случайно 2025 год решено посвятить молодой режиссуре. Тем более, что ровно 100 лет тому назад, в 1925 году в Институте сценических искусств в Ленинграде был выпущен первый режиссерский курс, который положил начало всемирно известной ленинградской театральной школе. </w:t>
      </w:r>
    </w:p>
    <w:p w:rsidR="002F411A" w:rsidRDefault="00D844A1">
      <w:pPr>
        <w:jc w:val="both"/>
      </w:pPr>
      <w:bookmarkStart w:id="0" w:name="_gjdgxs" w:colFirst="0" w:colLast="0"/>
      <w:bookmarkEnd w:id="0"/>
      <w:r>
        <w:t>Идея проведения Года молодой режиссуры принадлежит Президенту Александринского театра Валерию Фокину, как логического продолжения завершающегося в феврале                            2025-го Года, посвященного творчеству Вс.</w:t>
      </w:r>
      <w:r w:rsidR="00DC585D">
        <w:t xml:space="preserve"> </w:t>
      </w:r>
      <w:r>
        <w:t>Э. Мейерхольда.</w:t>
      </w:r>
    </w:p>
    <w:p w:rsidR="002F411A" w:rsidRDefault="002F411A">
      <w:pPr>
        <w:jc w:val="both"/>
      </w:pPr>
    </w:p>
    <w:p w:rsidR="002F411A" w:rsidRDefault="00D844A1" w:rsidP="00D844A1">
      <w:pPr>
        <w:jc w:val="both"/>
      </w:pPr>
      <w:r>
        <w:t xml:space="preserve">В 2025 году театр представит обширную программу, ядро которой составит </w:t>
      </w:r>
      <w:r>
        <w:rPr>
          <w:b/>
        </w:rPr>
        <w:t xml:space="preserve">Цикл режиссерских лабораторий </w:t>
      </w:r>
      <w:r>
        <w:t xml:space="preserve">молодой и экспериментальной режиссуры. Работа лабораторий направлена на развитие современного театрального языка, исследование новых инструментов, на эксперимент в области драматического искусства. Это именно то направление работы, для которого создавалась Новая сцена Александринского театра, и которая ведется здесь, начиная с 2013 года. Не менее важная задача проекта — открыть и «запустить» новые режиссерские имена. Художественный руководитель программы —художественный руководитель Александринского театра Никита Кобелев. </w:t>
      </w:r>
    </w:p>
    <w:p w:rsidR="00D844A1" w:rsidRDefault="00D844A1" w:rsidP="00D844A1">
      <w:pPr>
        <w:jc w:val="both"/>
      </w:pPr>
    </w:p>
    <w:p w:rsidR="00D844A1" w:rsidRPr="00D844A1" w:rsidRDefault="00D844A1" w:rsidP="00D844A1">
      <w:pPr>
        <w:jc w:val="both"/>
        <w:rPr>
          <w:b/>
        </w:rPr>
      </w:pPr>
      <w:r>
        <w:t xml:space="preserve">Также под эгидой Года молодой режиссуры состоится </w:t>
      </w:r>
      <w:r w:rsidRPr="00D844A1">
        <w:rPr>
          <w:b/>
        </w:rPr>
        <w:t>Цикл лекций, встреч, мастер-классов</w:t>
      </w:r>
      <w:r>
        <w:rPr>
          <w:b/>
        </w:rPr>
        <w:t xml:space="preserve"> </w:t>
      </w:r>
      <w:r>
        <w:t>ведущих режиссеров, театральных критиков, театроведов.</w:t>
      </w:r>
      <w:r>
        <w:rPr>
          <w:b/>
        </w:rPr>
        <w:t xml:space="preserve"> </w:t>
      </w:r>
      <w:r>
        <w:t>Эта программа поможет вновь определить фундаментальные основы профессии режиссер и увидеть ее современные ракурсы и возможности.</w:t>
      </w:r>
    </w:p>
    <w:p w:rsidR="00D844A1" w:rsidRDefault="00D844A1" w:rsidP="00D844A1">
      <w:pPr>
        <w:jc w:val="both"/>
      </w:pPr>
    </w:p>
    <w:p w:rsidR="002F411A" w:rsidRDefault="00D844A1" w:rsidP="00D844A1">
      <w:pPr>
        <w:jc w:val="both"/>
      </w:pPr>
      <w:r>
        <w:lastRenderedPageBreak/>
        <w:t xml:space="preserve">В Александринском театре будет вестись </w:t>
      </w:r>
      <w:r>
        <w:rPr>
          <w:b/>
        </w:rPr>
        <w:t xml:space="preserve">подготовка к реализации </w:t>
      </w:r>
      <w:r>
        <w:t>совместной с Шанхайской театральной Академией и РГИСИ</w:t>
      </w:r>
      <w:r>
        <w:rPr>
          <w:b/>
        </w:rPr>
        <w:t xml:space="preserve"> магистерской программы по режиссуре</w:t>
      </w:r>
      <w:r>
        <w:t>.</w:t>
      </w:r>
    </w:p>
    <w:p w:rsidR="00D844A1" w:rsidRDefault="00D844A1" w:rsidP="00D844A1">
      <w:pPr>
        <w:jc w:val="both"/>
      </w:pPr>
    </w:p>
    <w:p w:rsidR="002F411A" w:rsidRDefault="00D844A1" w:rsidP="00D844A1">
      <w:pPr>
        <w:jc w:val="both"/>
      </w:pPr>
      <w:r>
        <w:t xml:space="preserve">Завершит год презентация научного издания </w:t>
      </w:r>
      <w:r>
        <w:rPr>
          <w:b/>
        </w:rPr>
        <w:t xml:space="preserve">«Александринский архетип. Постановочное искусство и режиссура.  XVIII-XXI век», </w:t>
      </w:r>
      <w:r>
        <w:t>автор доктор искусствоведения, заместитель художественного руководителя Александринского театра Александр Чепуров</w:t>
      </w:r>
      <w:r>
        <w:rPr>
          <w:b/>
        </w:rPr>
        <w:t xml:space="preserve"> –</w:t>
      </w:r>
      <w:r>
        <w:t xml:space="preserve"> декабрь 2025 г.</w:t>
      </w:r>
    </w:p>
    <w:p w:rsidR="002F411A" w:rsidRDefault="002F411A" w:rsidP="00D844A1">
      <w:pPr>
        <w:jc w:val="both"/>
      </w:pPr>
    </w:p>
    <w:p w:rsidR="002F411A" w:rsidRPr="00D844A1" w:rsidRDefault="00D844A1">
      <w:pPr>
        <w:jc w:val="both"/>
      </w:pPr>
      <w:r w:rsidRPr="00D844A1">
        <w:rPr>
          <w:b/>
        </w:rPr>
        <w:t>ТЕАТР ВНЕ ТЕАТРА</w:t>
      </w:r>
      <w:r w:rsidRPr="00D844A1">
        <w:t xml:space="preserve"> </w:t>
      </w:r>
    </w:p>
    <w:p w:rsidR="008428EC" w:rsidRPr="008428EC" w:rsidRDefault="008428EC">
      <w:pPr>
        <w:numPr>
          <w:ilvl w:val="0"/>
          <w:numId w:val="2"/>
        </w:numPr>
        <w:pBdr>
          <w:top w:val="nil"/>
          <w:left w:val="nil"/>
          <w:bottom w:val="nil"/>
          <w:right w:val="nil"/>
          <w:between w:val="nil"/>
        </w:pBdr>
        <w:rPr>
          <w:color w:val="000000"/>
        </w:rPr>
      </w:pPr>
      <w:r>
        <w:rPr>
          <w:color w:val="000000"/>
        </w:rPr>
        <w:t xml:space="preserve">Генеральный партнёр: </w:t>
      </w:r>
      <w:hyperlink r:id="rId6" w:history="1">
        <w:r>
          <w:rPr>
            <w:rStyle w:val="a5"/>
            <w:rFonts w:ascii="UndergroundCYProBook" w:hAnsi="UndergroundCYProBook"/>
            <w:b/>
            <w:bCs/>
            <w:color w:val="25950F"/>
            <w:sz w:val="23"/>
            <w:szCs w:val="23"/>
          </w:rPr>
          <w:t>Компания «Афиша»</w:t>
        </w:r>
      </w:hyperlink>
    </w:p>
    <w:p w:rsidR="002F411A" w:rsidRPr="00D844A1" w:rsidRDefault="00D844A1">
      <w:pPr>
        <w:numPr>
          <w:ilvl w:val="0"/>
          <w:numId w:val="2"/>
        </w:numPr>
        <w:pBdr>
          <w:top w:val="nil"/>
          <w:left w:val="nil"/>
          <w:bottom w:val="nil"/>
          <w:right w:val="nil"/>
          <w:between w:val="nil"/>
        </w:pBdr>
        <w:rPr>
          <w:color w:val="000000"/>
        </w:rPr>
      </w:pPr>
      <w:r w:rsidRPr="00D844A1">
        <w:rPr>
          <w:rFonts w:eastAsia="Cambria"/>
          <w:color w:val="000000"/>
        </w:rPr>
        <w:t xml:space="preserve">Партнеры </w:t>
      </w:r>
      <w:proofErr w:type="gramStart"/>
      <w:r w:rsidRPr="00D844A1">
        <w:rPr>
          <w:rFonts w:eastAsia="Cambria"/>
          <w:color w:val="000000"/>
        </w:rPr>
        <w:t xml:space="preserve">Лаборатории:  </w:t>
      </w:r>
      <w:r w:rsidRPr="00D844A1">
        <w:rPr>
          <w:rFonts w:eastAsia="Cambria"/>
          <w:b/>
          <w:color w:val="000000"/>
        </w:rPr>
        <w:t xml:space="preserve"> </w:t>
      </w:r>
      <w:proofErr w:type="gramEnd"/>
      <w:r w:rsidRPr="00D844A1">
        <w:rPr>
          <w:rFonts w:eastAsia="Cambria"/>
          <w:b/>
          <w:color w:val="000000"/>
        </w:rPr>
        <w:t xml:space="preserve">                                                                                              Государственный Русский музей                                                                                                    Отель «Астория»                                                                                                                      Культурное пространство «Левашовский хлебозавод»</w:t>
      </w:r>
    </w:p>
    <w:p w:rsidR="002F411A" w:rsidRPr="00D844A1" w:rsidRDefault="00D844A1">
      <w:pPr>
        <w:rPr>
          <w:b/>
        </w:rPr>
      </w:pPr>
      <w:r w:rsidRPr="00D844A1">
        <w:t>Куратор Никита Кобелев</w:t>
      </w:r>
    </w:p>
    <w:p w:rsidR="002F411A" w:rsidRPr="00D844A1" w:rsidRDefault="002F411A">
      <w:pPr>
        <w:jc w:val="both"/>
      </w:pPr>
    </w:p>
    <w:p w:rsidR="002F411A" w:rsidRPr="00D844A1" w:rsidRDefault="00D844A1">
      <w:pPr>
        <w:jc w:val="both"/>
      </w:pPr>
      <w:r w:rsidRPr="00D844A1">
        <w:t xml:space="preserve">Сайт-специфик лаборатория в нетеатральных пространствах Санкт-Петербурга. Александринский театр предлагает молодым режиссерам разработать идею спектакля для нетрадиционного, нетеатрального пространства и реализовать эскиз на одной из площадок партнеров Лаборатории. Результатом лаборатории станут режиссерские эскизы, которые должны быть показаны в сентябре 2025 г. в избранных локациях. Открытые показы эскизов войдут в офф-программу Международного театрального фестиваля «Александринский» </w:t>
      </w:r>
      <w:r w:rsidRPr="00D844A1">
        <w:rPr>
          <w:b/>
        </w:rPr>
        <w:t>в сентябре 2025 г.</w:t>
      </w:r>
    </w:p>
    <w:p w:rsidR="002F411A" w:rsidRPr="00D844A1" w:rsidRDefault="002F411A">
      <w:pPr>
        <w:jc w:val="both"/>
      </w:pPr>
    </w:p>
    <w:p w:rsidR="002F411A" w:rsidRPr="00D844A1" w:rsidRDefault="00D844A1">
      <w:pPr>
        <w:jc w:val="both"/>
        <w:rPr>
          <w:b/>
        </w:rPr>
      </w:pPr>
      <w:r w:rsidRPr="00D844A1">
        <w:rPr>
          <w:b/>
        </w:rPr>
        <w:t>ТЕАТР: АЛГОРИТМЫ БУДУЩЕГО</w:t>
      </w:r>
    </w:p>
    <w:p w:rsidR="002F411A" w:rsidRPr="00D844A1" w:rsidRDefault="00D844A1">
      <w:pPr>
        <w:numPr>
          <w:ilvl w:val="0"/>
          <w:numId w:val="1"/>
        </w:numPr>
        <w:pBdr>
          <w:top w:val="nil"/>
          <w:left w:val="nil"/>
          <w:bottom w:val="nil"/>
          <w:right w:val="nil"/>
          <w:between w:val="nil"/>
        </w:pBdr>
      </w:pPr>
      <w:r w:rsidRPr="00D844A1">
        <w:rPr>
          <w:rFonts w:eastAsia="Calibri"/>
          <w:color w:val="000000"/>
        </w:rPr>
        <w:t>Партнер Лаборатории:</w:t>
      </w:r>
    </w:p>
    <w:p w:rsidR="002F411A" w:rsidRPr="00D844A1" w:rsidRDefault="00D844A1">
      <w:pPr>
        <w:rPr>
          <w:b/>
        </w:rPr>
      </w:pPr>
      <w:r w:rsidRPr="00D844A1">
        <w:rPr>
          <w:b/>
        </w:rPr>
        <w:t xml:space="preserve">            Центр Art &amp; Science Университета ИТМО</w:t>
      </w:r>
    </w:p>
    <w:p w:rsidR="002F411A" w:rsidRPr="00D844A1" w:rsidRDefault="00D844A1">
      <w:r w:rsidRPr="00D844A1">
        <w:t>Кураторы Анастасия Брюханова, Христина Отс</w:t>
      </w:r>
    </w:p>
    <w:p w:rsidR="002F411A" w:rsidRPr="00D844A1" w:rsidRDefault="002F411A">
      <w:pPr>
        <w:jc w:val="both"/>
      </w:pPr>
    </w:p>
    <w:p w:rsidR="002F411A" w:rsidRPr="00D844A1" w:rsidRDefault="00D844A1">
      <w:pPr>
        <w:jc w:val="both"/>
        <w:rPr>
          <w:b/>
        </w:rPr>
      </w:pPr>
      <w:r w:rsidRPr="00D844A1">
        <w:t xml:space="preserve">Александринский театр приглашает принять участие в Лаборатории всех заинтересованных в расширении театрального языка и осмыслении новых инструментов. Задача проекта исследовать как современные технологии, такие как искусственный интеллект, носимые технологические устройства, </w:t>
      </w:r>
      <w:proofErr w:type="spellStart"/>
      <w:r w:rsidRPr="00D844A1">
        <w:t>нейроинтерфейсы</w:t>
      </w:r>
      <w:proofErr w:type="spellEnd"/>
      <w:r w:rsidRPr="00D844A1">
        <w:t xml:space="preserve"> и механические управляемые устройства (роботы), могут быть интегрированы в театральное искусство. Показ итоговых проектов – </w:t>
      </w:r>
      <w:r w:rsidRPr="00D844A1">
        <w:rPr>
          <w:b/>
        </w:rPr>
        <w:t>декабрь 2025 г.</w:t>
      </w:r>
    </w:p>
    <w:p w:rsidR="002F411A" w:rsidRPr="00D844A1" w:rsidRDefault="002F411A">
      <w:pPr>
        <w:jc w:val="both"/>
        <w:rPr>
          <w:b/>
        </w:rPr>
      </w:pPr>
    </w:p>
    <w:p w:rsidR="002F411A" w:rsidRPr="00D844A1" w:rsidRDefault="00D844A1">
      <w:pPr>
        <w:jc w:val="both"/>
        <w:rPr>
          <w:b/>
          <w:sz w:val="22"/>
          <w:szCs w:val="22"/>
        </w:rPr>
      </w:pPr>
      <w:r w:rsidRPr="00D844A1">
        <w:rPr>
          <w:b/>
          <w:sz w:val="28"/>
          <w:szCs w:val="28"/>
        </w:rPr>
        <w:t>К</w:t>
      </w:r>
      <w:r w:rsidRPr="00D844A1">
        <w:rPr>
          <w:b/>
          <w:sz w:val="20"/>
          <w:szCs w:val="20"/>
        </w:rPr>
        <w:t>ИНО</w:t>
      </w:r>
      <w:r w:rsidRPr="00D844A1">
        <w:rPr>
          <w:b/>
          <w:sz w:val="28"/>
          <w:szCs w:val="28"/>
        </w:rPr>
        <w:t>Т</w:t>
      </w:r>
      <w:r w:rsidRPr="00D844A1">
        <w:rPr>
          <w:b/>
          <w:sz w:val="20"/>
          <w:szCs w:val="20"/>
        </w:rPr>
        <w:t>ЕАТР</w:t>
      </w:r>
    </w:p>
    <w:p w:rsidR="002F411A" w:rsidRPr="00D844A1" w:rsidRDefault="00D844A1">
      <w:pPr>
        <w:jc w:val="both"/>
      </w:pPr>
      <w:r w:rsidRPr="00D844A1">
        <w:t>Куратор Кирилл Сбитнев</w:t>
      </w:r>
    </w:p>
    <w:p w:rsidR="002F411A" w:rsidRPr="00D844A1" w:rsidRDefault="002F411A">
      <w:pPr>
        <w:jc w:val="both"/>
      </w:pPr>
    </w:p>
    <w:p w:rsidR="002F411A" w:rsidRPr="00D844A1" w:rsidRDefault="00D844A1">
      <w:pPr>
        <w:jc w:val="both"/>
        <w:rPr>
          <w:b/>
        </w:rPr>
      </w:pPr>
      <w:r w:rsidRPr="00D844A1">
        <w:t>Александринский театр приглашает принять участие в Лаборатории театральных режиссеров, интегрирующих видео ресурсы в театральные постановки, как</w:t>
      </w:r>
      <w:r>
        <w:t xml:space="preserve"> </w:t>
      </w:r>
      <w:r w:rsidRPr="00D844A1">
        <w:t>в</w:t>
      </w:r>
      <w:r>
        <w:t xml:space="preserve"> </w:t>
      </w:r>
      <w:r w:rsidRPr="00D844A1">
        <w:t xml:space="preserve">формате отснятого видео, так и в прямых трансляциях.  Задачи проекта </w:t>
      </w:r>
      <w:r>
        <w:t>—</w:t>
      </w:r>
      <w:r w:rsidRPr="00D844A1">
        <w:t xml:space="preserve"> поиск новых способов выражения драматического материала, а также поддержка молодых профессионалов театра, работающих над расширением театрального языка. Лаборатория проводится на Новой сцене им. Вс. Мейерхольда, на базе Медиацентра. Результатом лаборатории станут режиссерские эскизы, которые будут показаны во время фестиваля «Новой сцены» </w:t>
      </w:r>
      <w:r w:rsidRPr="00D844A1">
        <w:rPr>
          <w:b/>
        </w:rPr>
        <w:t xml:space="preserve">16 </w:t>
      </w:r>
      <w:r>
        <w:rPr>
          <w:b/>
        </w:rPr>
        <w:t>—</w:t>
      </w:r>
      <w:r w:rsidRPr="00D844A1">
        <w:rPr>
          <w:b/>
        </w:rPr>
        <w:t xml:space="preserve"> 18 мая 2025 г.</w:t>
      </w:r>
    </w:p>
    <w:p w:rsidR="002F411A" w:rsidRPr="00D844A1" w:rsidRDefault="002F411A">
      <w:pPr>
        <w:jc w:val="both"/>
        <w:rPr>
          <w:b/>
        </w:rPr>
      </w:pPr>
    </w:p>
    <w:p w:rsidR="002F411A" w:rsidRPr="00D844A1" w:rsidRDefault="00D844A1">
      <w:r w:rsidRPr="00D844A1">
        <w:rPr>
          <w:b/>
        </w:rPr>
        <w:t>СПЕЦПРОЕКТ «СНЫ АЛЕКСАНДРИНКИ»</w:t>
      </w:r>
      <w:r w:rsidRPr="00D844A1">
        <w:t xml:space="preserve"> </w:t>
      </w:r>
    </w:p>
    <w:p w:rsidR="002F411A" w:rsidRPr="00D844A1" w:rsidRDefault="00D844A1">
      <w:pPr>
        <w:jc w:val="both"/>
      </w:pPr>
      <w:r w:rsidRPr="00D844A1">
        <w:t>Кураторы Анастасия Антоненкова, Илья Пучеглазов</w:t>
      </w:r>
    </w:p>
    <w:p w:rsidR="002F411A" w:rsidRPr="00D844A1" w:rsidRDefault="00D844A1">
      <w:pPr>
        <w:jc w:val="both"/>
      </w:pPr>
      <w:r w:rsidRPr="00D844A1">
        <w:t xml:space="preserve"> </w:t>
      </w:r>
    </w:p>
    <w:p w:rsidR="002F411A" w:rsidRPr="00D844A1" w:rsidRDefault="00D844A1">
      <w:r w:rsidRPr="00D844A1">
        <w:lastRenderedPageBreak/>
        <w:t xml:space="preserve">Задача проект команды Новой сцены им. Вс. Мейерхольда — соединение современных направлений музыки, танца, медиа с драматическим театром. </w:t>
      </w:r>
    </w:p>
    <w:p w:rsidR="002F411A" w:rsidRPr="00D844A1" w:rsidRDefault="00D844A1" w:rsidP="00D844A1">
      <w:pPr>
        <w:jc w:val="both"/>
      </w:pPr>
      <w:r w:rsidRPr="00D844A1">
        <w:t>«Сны Александринки» цикл из 4 спектаклей, созданных в пространстве акустической трубы исторического здания Александринского театра. Акустическая труба — спроектированная К. И. Росси архитектурная система коридоров, идеально улавливающая и отражающая звук. Обычно это пространство зрителям недоступно. Прологом к каждому из спектаклей будет «ночная» экскурсия по Александринскому театру.</w:t>
      </w:r>
    </w:p>
    <w:p w:rsidR="002F411A" w:rsidRPr="00D844A1" w:rsidRDefault="002F411A">
      <w:pPr>
        <w:jc w:val="both"/>
      </w:pPr>
    </w:p>
    <w:p w:rsidR="002F411A" w:rsidRPr="00D844A1" w:rsidRDefault="00D844A1">
      <w:pPr>
        <w:jc w:val="both"/>
        <w:rPr>
          <w:b/>
        </w:rPr>
      </w:pPr>
      <w:r w:rsidRPr="00D844A1">
        <w:t xml:space="preserve">Творческой коллегией Александринского театра, на основании ранее созданных работ определён состав участников из числа резидентов Новой сцены им. Вс. Э. Мейерхольда: Дмитрий Коробков, Надежда Коханова, Дмитрий </w:t>
      </w:r>
      <w:proofErr w:type="spellStart"/>
      <w:r w:rsidRPr="00D844A1">
        <w:t>Собачкин</w:t>
      </w:r>
      <w:proofErr w:type="spellEnd"/>
      <w:r w:rsidRPr="00D844A1">
        <w:t xml:space="preserve">. Финальным показом станет </w:t>
      </w:r>
      <w:r w:rsidRPr="00D844A1">
        <w:rPr>
          <w:b/>
        </w:rPr>
        <w:t>работа кураторов спецпроекта</w:t>
      </w:r>
      <w:r w:rsidRPr="00D844A1">
        <w:t xml:space="preserve"> </w:t>
      </w:r>
      <w:r w:rsidRPr="00D844A1">
        <w:rPr>
          <w:b/>
        </w:rPr>
        <w:t xml:space="preserve">Анастасии </w:t>
      </w:r>
      <w:proofErr w:type="spellStart"/>
      <w:r w:rsidRPr="00D844A1">
        <w:rPr>
          <w:b/>
        </w:rPr>
        <w:t>Антоненковой</w:t>
      </w:r>
      <w:proofErr w:type="spellEnd"/>
      <w:r w:rsidRPr="00D844A1">
        <w:rPr>
          <w:b/>
        </w:rPr>
        <w:t xml:space="preserve"> и Ильи </w:t>
      </w:r>
      <w:proofErr w:type="spellStart"/>
      <w:r w:rsidRPr="00D844A1">
        <w:rPr>
          <w:b/>
        </w:rPr>
        <w:t>Пучеглазова</w:t>
      </w:r>
      <w:proofErr w:type="spellEnd"/>
      <w:r w:rsidRPr="00D844A1">
        <w:t xml:space="preserve">. Показы спектаклей: </w:t>
      </w:r>
      <w:r w:rsidRPr="00D844A1">
        <w:rPr>
          <w:b/>
        </w:rPr>
        <w:t xml:space="preserve">март </w:t>
      </w:r>
      <w:r>
        <w:rPr>
          <w:b/>
        </w:rPr>
        <w:t xml:space="preserve">— </w:t>
      </w:r>
      <w:r w:rsidRPr="00D844A1">
        <w:rPr>
          <w:b/>
        </w:rPr>
        <w:t>июнь 2025 г.</w:t>
      </w:r>
    </w:p>
    <w:p w:rsidR="002F411A" w:rsidRPr="00D844A1" w:rsidRDefault="002F411A">
      <w:pPr>
        <w:jc w:val="both"/>
      </w:pPr>
    </w:p>
    <w:p w:rsidR="002F411A" w:rsidRPr="00D844A1" w:rsidRDefault="002F411A">
      <w:pPr>
        <w:jc w:val="center"/>
        <w:rPr>
          <w:b/>
        </w:rPr>
      </w:pPr>
    </w:p>
    <w:p w:rsidR="002F411A" w:rsidRPr="00D844A1" w:rsidRDefault="00D844A1">
      <w:pPr>
        <w:jc w:val="center"/>
        <w:rPr>
          <w:b/>
        </w:rPr>
      </w:pPr>
      <w:r w:rsidRPr="00D844A1">
        <w:rPr>
          <w:b/>
        </w:rPr>
        <w:t>Больше информации на сайте www.alexandrinsky.ru</w:t>
      </w:r>
    </w:p>
    <w:p w:rsidR="002F411A" w:rsidRPr="00D844A1" w:rsidRDefault="002F411A">
      <w:pPr>
        <w:jc w:val="center"/>
        <w:rPr>
          <w:b/>
        </w:rPr>
      </w:pPr>
    </w:p>
    <w:p w:rsidR="002F411A" w:rsidRPr="00D844A1" w:rsidRDefault="002F411A">
      <w:pPr>
        <w:jc w:val="both"/>
      </w:pPr>
    </w:p>
    <w:p w:rsidR="002F411A" w:rsidRPr="00D844A1" w:rsidRDefault="002F411A">
      <w:pPr>
        <w:jc w:val="both"/>
      </w:pPr>
    </w:p>
    <w:p w:rsidR="002F411A" w:rsidRPr="00D844A1" w:rsidRDefault="002F411A">
      <w:pPr>
        <w:jc w:val="both"/>
      </w:pPr>
    </w:p>
    <w:p w:rsidR="002F411A" w:rsidRPr="00D844A1" w:rsidRDefault="002F411A">
      <w:pPr>
        <w:jc w:val="both"/>
      </w:pPr>
    </w:p>
    <w:p w:rsidR="002F411A" w:rsidRPr="00D844A1" w:rsidRDefault="002F411A">
      <w:pPr>
        <w:jc w:val="both"/>
      </w:pPr>
    </w:p>
    <w:p w:rsidR="002F411A" w:rsidRPr="00D844A1" w:rsidRDefault="002F411A">
      <w:pPr>
        <w:jc w:val="both"/>
      </w:pPr>
    </w:p>
    <w:p w:rsidR="002F411A" w:rsidRPr="00D844A1" w:rsidRDefault="002F411A">
      <w:pPr>
        <w:jc w:val="both"/>
      </w:pPr>
    </w:p>
    <w:p w:rsidR="002F411A" w:rsidRPr="00D844A1" w:rsidRDefault="002F411A">
      <w:pPr>
        <w:jc w:val="both"/>
      </w:pPr>
    </w:p>
    <w:p w:rsidR="002F411A" w:rsidRPr="00D844A1" w:rsidRDefault="002F411A">
      <w:pPr>
        <w:jc w:val="both"/>
      </w:pPr>
    </w:p>
    <w:sectPr w:rsidR="002F411A" w:rsidRPr="00D844A1">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UndergroundCYProBook">
    <w:altName w:val="Cambria"/>
    <w:panose1 w:val="020B060402020202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93082"/>
    <w:multiLevelType w:val="multilevel"/>
    <w:tmpl w:val="401A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D24DDF"/>
    <w:multiLevelType w:val="multilevel"/>
    <w:tmpl w:val="60D65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88062962">
    <w:abstractNumId w:val="0"/>
  </w:num>
  <w:num w:numId="2" w16cid:durableId="1910577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A"/>
    <w:rsid w:val="002F411A"/>
    <w:rsid w:val="008428EC"/>
    <w:rsid w:val="00C2013C"/>
    <w:rsid w:val="00D844A1"/>
    <w:rsid w:val="00DC5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B7CC8"/>
  <w15:docId w15:val="{3B7A493F-9433-404F-B68F-613E15E0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Hyperlink"/>
    <w:basedOn w:val="a0"/>
    <w:uiPriority w:val="99"/>
    <w:semiHidden/>
    <w:unhideWhenUsed/>
    <w:rsid w:val="008428EC"/>
    <w:rPr>
      <w:color w:val="0000FF"/>
      <w:u w:val="single"/>
    </w:rPr>
  </w:style>
  <w:style w:type="character" w:styleId="a6">
    <w:name w:val="FollowedHyperlink"/>
    <w:basedOn w:val="a0"/>
    <w:uiPriority w:val="99"/>
    <w:semiHidden/>
    <w:unhideWhenUsed/>
    <w:rsid w:val="008428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fisha.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821</Words>
  <Characters>4685</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Токранова Оксана Геннадьевна</dc:creator>
  <cp:lastModifiedBy>Daria</cp:lastModifiedBy>
  <cp:revision>5</cp:revision>
  <dcterms:created xsi:type="dcterms:W3CDTF">2025-01-24T12:15:00Z</dcterms:created>
  <dcterms:modified xsi:type="dcterms:W3CDTF">2025-01-30T08:06:00Z</dcterms:modified>
</cp:coreProperties>
</file>